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特种作业操作证健康承诺书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本人承诺没有妨碍从事相应特种作业的器质性心脏病癫痫病、美尼尔氏症、眩晕症、癔病、震颤麻痹症、精神病、痴呆症以及其他疾病和生理缺陷的疾病。如有隐瞒，相关责任由本人承担。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承诺人签名：</w:t>
      </w:r>
    </w:p>
    <w:p>
      <w:pPr>
        <w:ind w:firstLine="4800" w:firstLineChars="15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日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6283"/>
    <w:rsid w:val="74C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巴州垄安张曜焜</dc:creator>
  <cp:lastModifiedBy>巴州垄安张曜焜</cp:lastModifiedBy>
  <dcterms:modified xsi:type="dcterms:W3CDTF">2020-10-09T09:24:38Z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